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07" w:rsidRPr="006A632D" w:rsidRDefault="006A632D" w:rsidP="006A632D">
      <w:r w:rsidRPr="008F3E07">
        <w:rPr>
          <w:sz w:val="36"/>
          <w:szCs w:val="36"/>
        </w:rPr>
        <w:t>Plantlijst 181-200</w:t>
      </w:r>
      <w:r w:rsidR="008F3E07">
        <w:rPr>
          <w:sz w:val="36"/>
          <w:szCs w:val="36"/>
        </w:rPr>
        <w:t xml:space="preserve"> </w:t>
      </w:r>
      <w:r w:rsidRPr="008F3E07">
        <w:rPr>
          <w:sz w:val="36"/>
          <w:szCs w:val="36"/>
        </w:rPr>
        <w:t>Naaldhoutgewassen Stoffels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1"/>
        <w:gridCol w:w="3120"/>
        <w:gridCol w:w="2318"/>
        <w:gridCol w:w="2360"/>
        <w:gridCol w:w="5635"/>
      </w:tblGrid>
      <w:tr w:rsidR="008F3E07" w:rsidRPr="006A632D" w:rsidTr="008F3E07">
        <w:tc>
          <w:tcPr>
            <w:tcW w:w="561" w:type="dxa"/>
          </w:tcPr>
          <w:p w:rsidR="008F3E07" w:rsidRPr="008F3E07" w:rsidRDefault="008F3E07" w:rsidP="004C04AD">
            <w:pPr>
              <w:rPr>
                <w:b/>
              </w:rPr>
            </w:pPr>
            <w:proofErr w:type="spellStart"/>
            <w:r w:rsidRPr="008F3E07">
              <w:rPr>
                <w:b/>
              </w:rPr>
              <w:t>Nr</w:t>
            </w:r>
            <w:proofErr w:type="spellEnd"/>
          </w:p>
        </w:tc>
        <w:tc>
          <w:tcPr>
            <w:tcW w:w="3120" w:type="dxa"/>
          </w:tcPr>
          <w:p w:rsidR="008F3E07" w:rsidRPr="008F3E07" w:rsidRDefault="008F3E07" w:rsidP="004C04AD">
            <w:pPr>
              <w:rPr>
                <w:b/>
              </w:rPr>
            </w:pPr>
            <w:r w:rsidRPr="008F3E07">
              <w:rPr>
                <w:b/>
              </w:rPr>
              <w:t>Latijnse naam</w:t>
            </w:r>
          </w:p>
        </w:tc>
        <w:tc>
          <w:tcPr>
            <w:tcW w:w="2318" w:type="dxa"/>
          </w:tcPr>
          <w:p w:rsidR="008F3E07" w:rsidRPr="008F3E07" w:rsidRDefault="008F3E07" w:rsidP="004C04AD">
            <w:pPr>
              <w:rPr>
                <w:b/>
              </w:rPr>
            </w:pPr>
            <w:r w:rsidRPr="008F3E07">
              <w:rPr>
                <w:b/>
              </w:rPr>
              <w:t>Betekenis Latijnse soortnaam</w:t>
            </w:r>
          </w:p>
        </w:tc>
        <w:tc>
          <w:tcPr>
            <w:tcW w:w="2360" w:type="dxa"/>
          </w:tcPr>
          <w:p w:rsidR="008F3E07" w:rsidRPr="008F3E07" w:rsidRDefault="008F3E07" w:rsidP="004C04AD">
            <w:pPr>
              <w:rPr>
                <w:b/>
              </w:rPr>
            </w:pPr>
            <w:r w:rsidRPr="008F3E07">
              <w:rPr>
                <w:b/>
              </w:rPr>
              <w:t>Nederlandse naam</w:t>
            </w:r>
          </w:p>
        </w:tc>
        <w:tc>
          <w:tcPr>
            <w:tcW w:w="5635" w:type="dxa"/>
          </w:tcPr>
          <w:p w:rsidR="008F3E07" w:rsidRPr="008F3E07" w:rsidRDefault="008F3E07" w:rsidP="004C04AD">
            <w:pPr>
              <w:rPr>
                <w:b/>
              </w:rPr>
            </w:pPr>
            <w:r w:rsidRPr="008F3E07">
              <w:rPr>
                <w:b/>
              </w:rPr>
              <w:t>Te herkennen aan</w:t>
            </w:r>
          </w:p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181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alba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182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nordmanniana</w:t>
            </w:r>
            <w:proofErr w:type="spellEnd"/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183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grandis</w:t>
            </w:r>
            <w:proofErr w:type="spellEnd"/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184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koreana</w:t>
            </w:r>
            <w:proofErr w:type="spellEnd"/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185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balsamea</w:t>
            </w:r>
            <w:proofErr w:type="spellEnd"/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186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balsamea</w:t>
            </w:r>
            <w:proofErr w:type="spellEnd"/>
            <w:r w:rsidRPr="006A632D">
              <w:t xml:space="preserve"> ‘Nana’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187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concolor</w:t>
            </w:r>
            <w:proofErr w:type="spellEnd"/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188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procera</w:t>
            </w:r>
            <w:proofErr w:type="spellEnd"/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189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procera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Glauca</w:t>
            </w:r>
            <w:proofErr w:type="spellEnd"/>
            <w:r w:rsidRPr="006A632D">
              <w:t>’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190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lasiocarpa</w:t>
            </w:r>
            <w:proofErr w:type="spellEnd"/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191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lasiocarpa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Compacta</w:t>
            </w:r>
            <w:proofErr w:type="spellEnd"/>
            <w:r w:rsidRPr="006A632D">
              <w:t>’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192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Abies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pinsapo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Glauca</w:t>
            </w:r>
            <w:proofErr w:type="spellEnd"/>
            <w:r w:rsidRPr="006A632D">
              <w:t>’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193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abies</w:t>
            </w:r>
            <w:proofErr w:type="spellEnd"/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194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abies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Ohlendorffii</w:t>
            </w:r>
            <w:proofErr w:type="spellEnd"/>
            <w:r w:rsidRPr="006A632D">
              <w:t>’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lastRenderedPageBreak/>
              <w:t>195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abies</w:t>
            </w:r>
            <w:proofErr w:type="spellEnd"/>
            <w:r w:rsidRPr="006A632D">
              <w:t xml:space="preserve"> ‘Inversa’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196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abies</w:t>
            </w:r>
            <w:proofErr w:type="spellEnd"/>
            <w:r w:rsidRPr="006A632D">
              <w:t xml:space="preserve"> ‘</w:t>
            </w:r>
            <w:proofErr w:type="spellStart"/>
            <w:r w:rsidRPr="006A632D">
              <w:t>Nidiformis</w:t>
            </w:r>
            <w:proofErr w:type="spellEnd"/>
            <w:r w:rsidRPr="006A632D">
              <w:t>’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197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orientalis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198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orientalis ‘</w:t>
            </w:r>
            <w:proofErr w:type="spellStart"/>
            <w:r w:rsidRPr="006A632D">
              <w:t>Aurea</w:t>
            </w:r>
            <w:proofErr w:type="spellEnd"/>
            <w:r w:rsidRPr="006A632D">
              <w:t>’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199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pungens</w:t>
            </w:r>
            <w:proofErr w:type="spellEnd"/>
            <w:r w:rsidRPr="006A632D">
              <w:t xml:space="preserve"> twijg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  <w:tr w:rsidR="008F3E07" w:rsidRPr="006A632D" w:rsidTr="008F3E07">
        <w:tc>
          <w:tcPr>
            <w:tcW w:w="561" w:type="dxa"/>
          </w:tcPr>
          <w:p w:rsidR="008F3E07" w:rsidRPr="006A632D" w:rsidRDefault="008F3E07" w:rsidP="004C04AD">
            <w:r>
              <w:t>200</w:t>
            </w:r>
          </w:p>
        </w:tc>
        <w:tc>
          <w:tcPr>
            <w:tcW w:w="3120" w:type="dxa"/>
          </w:tcPr>
          <w:p w:rsidR="008F3E07" w:rsidRPr="006A632D" w:rsidRDefault="008F3E07" w:rsidP="004C04AD">
            <w:proofErr w:type="spellStart"/>
            <w:r w:rsidRPr="006A632D">
              <w:t>Picea</w:t>
            </w:r>
            <w:proofErr w:type="spellEnd"/>
            <w:r w:rsidRPr="006A632D">
              <w:t xml:space="preserve"> </w:t>
            </w:r>
            <w:proofErr w:type="spellStart"/>
            <w:r w:rsidRPr="006A632D">
              <w:t>pungens</w:t>
            </w:r>
            <w:proofErr w:type="spellEnd"/>
            <w:r w:rsidRPr="006A632D">
              <w:t xml:space="preserve"> kegel</w:t>
            </w:r>
          </w:p>
        </w:tc>
        <w:tc>
          <w:tcPr>
            <w:tcW w:w="2318" w:type="dxa"/>
          </w:tcPr>
          <w:p w:rsidR="008F3E07" w:rsidRDefault="008F3E07" w:rsidP="004C04AD"/>
          <w:p w:rsidR="008F3E07" w:rsidRPr="006A632D" w:rsidRDefault="008F3E07" w:rsidP="004C04AD"/>
        </w:tc>
        <w:tc>
          <w:tcPr>
            <w:tcW w:w="2360" w:type="dxa"/>
          </w:tcPr>
          <w:p w:rsidR="008F3E07" w:rsidRPr="006A632D" w:rsidRDefault="008F3E07" w:rsidP="004C04AD"/>
        </w:tc>
        <w:tc>
          <w:tcPr>
            <w:tcW w:w="5635" w:type="dxa"/>
          </w:tcPr>
          <w:p w:rsidR="008F3E07" w:rsidRPr="006A632D" w:rsidRDefault="008F3E07" w:rsidP="004C04AD"/>
        </w:tc>
      </w:tr>
    </w:tbl>
    <w:p w:rsidR="000F6071" w:rsidRDefault="000F6071" w:rsidP="006A632D"/>
    <w:sectPr w:rsidR="000F6071" w:rsidSect="008F3E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2D"/>
    <w:rsid w:val="000F6071"/>
    <w:rsid w:val="006A632D"/>
    <w:rsid w:val="008F3E07"/>
    <w:rsid w:val="00F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FAF0"/>
  <w15:chartTrackingRefBased/>
  <w15:docId w15:val="{7AEC7036-34B5-4E1E-9391-773265D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2017-12-11T19:02:00Z</dcterms:created>
  <dcterms:modified xsi:type="dcterms:W3CDTF">2017-12-11T19:24:00Z</dcterms:modified>
</cp:coreProperties>
</file>